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36E23">
        <w:trPr>
          <w:trHeight w:hRule="exact" w:val="1528"/>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5543" w:type="dxa"/>
            <w:gridSpan w:val="4"/>
            <w:shd w:val="clear" w:color="000000" w:fill="FFFFFF"/>
            <w:tcMar>
              <w:left w:w="34" w:type="dxa"/>
              <w:right w:w="34" w:type="dxa"/>
            </w:tcMar>
          </w:tcPr>
          <w:p w:rsidR="00C36E23" w:rsidRDefault="0035748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C36E23">
        <w:trPr>
          <w:trHeight w:hRule="exact" w:val="138"/>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585"/>
        </w:trPr>
        <w:tc>
          <w:tcPr>
            <w:tcW w:w="10221" w:type="dxa"/>
            <w:gridSpan w:val="10"/>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6E23" w:rsidRDefault="003574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6E23">
        <w:trPr>
          <w:trHeight w:hRule="exact" w:val="314"/>
        </w:trPr>
        <w:tc>
          <w:tcPr>
            <w:tcW w:w="10221" w:type="dxa"/>
            <w:gridSpan w:val="10"/>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36E23">
        <w:trPr>
          <w:trHeight w:hRule="exact" w:val="211"/>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277"/>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3842" w:type="dxa"/>
            <w:gridSpan w:val="2"/>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УТВЕРЖДАЮ</w:t>
            </w:r>
          </w:p>
        </w:tc>
      </w:tr>
      <w:tr w:rsidR="00C36E23">
        <w:trPr>
          <w:trHeight w:hRule="exact" w:val="972"/>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3842" w:type="dxa"/>
            <w:gridSpan w:val="2"/>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36E23" w:rsidRDefault="00C36E23">
            <w:pPr>
              <w:spacing w:after="0" w:line="240" w:lineRule="auto"/>
              <w:jc w:val="center"/>
              <w:rPr>
                <w:sz w:val="24"/>
                <w:szCs w:val="24"/>
              </w:rPr>
            </w:pPr>
          </w:p>
          <w:p w:rsidR="00C36E23" w:rsidRDefault="003574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36E23">
        <w:trPr>
          <w:trHeight w:hRule="exact" w:val="277"/>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3842" w:type="dxa"/>
            <w:gridSpan w:val="2"/>
            <w:shd w:val="clear" w:color="000000" w:fill="FFFFFF"/>
            <w:tcMar>
              <w:left w:w="34" w:type="dxa"/>
              <w:right w:w="34" w:type="dxa"/>
            </w:tcMar>
          </w:tcPr>
          <w:p w:rsidR="00C36E23" w:rsidRDefault="00357485">
            <w:pPr>
              <w:spacing w:after="0" w:line="240" w:lineRule="auto"/>
              <w:jc w:val="right"/>
              <w:rPr>
                <w:sz w:val="24"/>
                <w:szCs w:val="24"/>
              </w:rPr>
            </w:pPr>
            <w:r>
              <w:rPr>
                <w:rFonts w:ascii="Times New Roman" w:hAnsi="Times New Roman" w:cs="Times New Roman"/>
                <w:color w:val="000000"/>
                <w:sz w:val="24"/>
                <w:szCs w:val="24"/>
              </w:rPr>
              <w:t>28.03.2022</w:t>
            </w:r>
          </w:p>
        </w:tc>
      </w:tr>
      <w:tr w:rsidR="00C36E23">
        <w:trPr>
          <w:trHeight w:hRule="exact" w:val="277"/>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416"/>
        </w:trPr>
        <w:tc>
          <w:tcPr>
            <w:tcW w:w="10221" w:type="dxa"/>
            <w:gridSpan w:val="10"/>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6E23">
        <w:trPr>
          <w:trHeight w:hRule="exact" w:val="775"/>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4834" w:type="dxa"/>
            <w:gridSpan w:val="5"/>
            <w:shd w:val="clear" w:color="000000" w:fill="FFFFFF"/>
            <w:tcMar>
              <w:left w:w="34" w:type="dxa"/>
              <w:right w:w="34" w:type="dxa"/>
            </w:tcMar>
          </w:tcPr>
          <w:p w:rsidR="00C36E23" w:rsidRDefault="00357485">
            <w:pPr>
              <w:spacing w:after="0" w:line="240" w:lineRule="auto"/>
              <w:jc w:val="center"/>
              <w:rPr>
                <w:sz w:val="32"/>
                <w:szCs w:val="32"/>
              </w:rPr>
            </w:pPr>
            <w:r>
              <w:rPr>
                <w:rFonts w:ascii="Times New Roman" w:hAnsi="Times New Roman" w:cs="Times New Roman"/>
                <w:color w:val="000000"/>
                <w:sz w:val="32"/>
                <w:szCs w:val="32"/>
              </w:rPr>
              <w:t>Экономика знаний</w:t>
            </w:r>
          </w:p>
          <w:p w:rsidR="00C36E23" w:rsidRDefault="00357485">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C36E23" w:rsidRDefault="00C36E23"/>
        </w:tc>
      </w:tr>
      <w:tr w:rsidR="00C36E23">
        <w:trPr>
          <w:trHeight w:hRule="exact" w:val="277"/>
        </w:trPr>
        <w:tc>
          <w:tcPr>
            <w:tcW w:w="10221" w:type="dxa"/>
            <w:gridSpan w:val="10"/>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6E23">
        <w:trPr>
          <w:trHeight w:hRule="exact" w:val="1125"/>
        </w:trPr>
        <w:tc>
          <w:tcPr>
            <w:tcW w:w="143" w:type="dxa"/>
          </w:tcPr>
          <w:p w:rsidR="00C36E23" w:rsidRDefault="00C36E23"/>
        </w:tc>
        <w:tc>
          <w:tcPr>
            <w:tcW w:w="285" w:type="dxa"/>
          </w:tcPr>
          <w:p w:rsidR="00C36E23" w:rsidRDefault="00C36E23"/>
        </w:tc>
        <w:tc>
          <w:tcPr>
            <w:tcW w:w="9795" w:type="dxa"/>
            <w:gridSpan w:val="8"/>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36E23" w:rsidRDefault="003574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C36E23" w:rsidRDefault="003574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6E23">
        <w:trPr>
          <w:trHeight w:hRule="exact" w:val="833"/>
        </w:trPr>
        <w:tc>
          <w:tcPr>
            <w:tcW w:w="10221" w:type="dxa"/>
            <w:gridSpan w:val="10"/>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36E23">
        <w:trPr>
          <w:trHeight w:hRule="exact" w:val="277"/>
        </w:trPr>
        <w:tc>
          <w:tcPr>
            <w:tcW w:w="3984" w:type="dxa"/>
            <w:gridSpan w:val="5"/>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155"/>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6E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6E2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6E23" w:rsidRDefault="00C36E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C36E23"/>
        </w:tc>
      </w:tr>
      <w:tr w:rsidR="00C36E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36E23">
        <w:trPr>
          <w:trHeight w:hRule="exact" w:val="124"/>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277"/>
        </w:trPr>
        <w:tc>
          <w:tcPr>
            <w:tcW w:w="5118" w:type="dxa"/>
            <w:gridSpan w:val="7"/>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36E23">
        <w:trPr>
          <w:trHeight w:hRule="exact" w:val="26"/>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5118" w:type="dxa"/>
            <w:gridSpan w:val="3"/>
            <w:vMerge/>
            <w:shd w:val="clear" w:color="000000" w:fill="FFFFFF"/>
            <w:tcMar>
              <w:left w:w="34" w:type="dxa"/>
              <w:right w:w="34" w:type="dxa"/>
            </w:tcMar>
          </w:tcPr>
          <w:p w:rsidR="00C36E23" w:rsidRDefault="00C36E23"/>
        </w:tc>
      </w:tr>
      <w:tr w:rsidR="00C36E23">
        <w:trPr>
          <w:trHeight w:hRule="exact" w:val="2967"/>
        </w:trPr>
        <w:tc>
          <w:tcPr>
            <w:tcW w:w="143" w:type="dxa"/>
          </w:tcPr>
          <w:p w:rsidR="00C36E23" w:rsidRDefault="00C36E23"/>
        </w:tc>
        <w:tc>
          <w:tcPr>
            <w:tcW w:w="285" w:type="dxa"/>
          </w:tcPr>
          <w:p w:rsidR="00C36E23" w:rsidRDefault="00C36E23"/>
        </w:tc>
        <w:tc>
          <w:tcPr>
            <w:tcW w:w="710" w:type="dxa"/>
          </w:tcPr>
          <w:p w:rsidR="00C36E23" w:rsidRDefault="00C36E23"/>
        </w:tc>
        <w:tc>
          <w:tcPr>
            <w:tcW w:w="1419" w:type="dxa"/>
          </w:tcPr>
          <w:p w:rsidR="00C36E23" w:rsidRDefault="00C36E23"/>
        </w:tc>
        <w:tc>
          <w:tcPr>
            <w:tcW w:w="1419" w:type="dxa"/>
          </w:tcPr>
          <w:p w:rsidR="00C36E23" w:rsidRDefault="00C36E23"/>
        </w:tc>
        <w:tc>
          <w:tcPr>
            <w:tcW w:w="710" w:type="dxa"/>
          </w:tcPr>
          <w:p w:rsidR="00C36E23" w:rsidRDefault="00C36E23"/>
        </w:tc>
        <w:tc>
          <w:tcPr>
            <w:tcW w:w="426" w:type="dxa"/>
          </w:tcPr>
          <w:p w:rsidR="00C36E23" w:rsidRDefault="00C36E23"/>
        </w:tc>
        <w:tc>
          <w:tcPr>
            <w:tcW w:w="1277" w:type="dxa"/>
          </w:tcPr>
          <w:p w:rsidR="00C36E23" w:rsidRDefault="00C36E23"/>
        </w:tc>
        <w:tc>
          <w:tcPr>
            <w:tcW w:w="993" w:type="dxa"/>
          </w:tcPr>
          <w:p w:rsidR="00C36E23" w:rsidRDefault="00C36E23"/>
        </w:tc>
        <w:tc>
          <w:tcPr>
            <w:tcW w:w="2836" w:type="dxa"/>
          </w:tcPr>
          <w:p w:rsidR="00C36E23" w:rsidRDefault="00C36E23"/>
        </w:tc>
      </w:tr>
      <w:tr w:rsidR="00C36E23">
        <w:trPr>
          <w:trHeight w:hRule="exact" w:val="277"/>
        </w:trPr>
        <w:tc>
          <w:tcPr>
            <w:tcW w:w="143" w:type="dxa"/>
          </w:tcPr>
          <w:p w:rsidR="00C36E23" w:rsidRDefault="00C36E23"/>
        </w:tc>
        <w:tc>
          <w:tcPr>
            <w:tcW w:w="10079" w:type="dxa"/>
            <w:gridSpan w:val="9"/>
            <w:vMerge w:val="restart"/>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6E23">
        <w:trPr>
          <w:trHeight w:hRule="exact" w:val="138"/>
        </w:trPr>
        <w:tc>
          <w:tcPr>
            <w:tcW w:w="143" w:type="dxa"/>
          </w:tcPr>
          <w:p w:rsidR="00C36E23" w:rsidRDefault="00C36E23"/>
        </w:tc>
        <w:tc>
          <w:tcPr>
            <w:tcW w:w="10079" w:type="dxa"/>
            <w:gridSpan w:val="9"/>
            <w:vMerge/>
            <w:shd w:val="clear" w:color="000000" w:fill="FFFFFF"/>
            <w:tcMar>
              <w:left w:w="34" w:type="dxa"/>
              <w:right w:w="34" w:type="dxa"/>
            </w:tcMar>
          </w:tcPr>
          <w:p w:rsidR="00C36E23" w:rsidRDefault="00C36E23"/>
        </w:tc>
      </w:tr>
      <w:tr w:rsidR="00C36E23">
        <w:trPr>
          <w:trHeight w:hRule="exact" w:val="1666"/>
        </w:trPr>
        <w:tc>
          <w:tcPr>
            <w:tcW w:w="143" w:type="dxa"/>
          </w:tcPr>
          <w:p w:rsidR="00C36E23" w:rsidRDefault="00C36E23"/>
        </w:tc>
        <w:tc>
          <w:tcPr>
            <w:tcW w:w="10079" w:type="dxa"/>
            <w:gridSpan w:val="9"/>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36E23" w:rsidRDefault="00C36E23">
            <w:pPr>
              <w:spacing w:after="0" w:line="240" w:lineRule="auto"/>
              <w:jc w:val="center"/>
              <w:rPr>
                <w:sz w:val="24"/>
                <w:szCs w:val="24"/>
              </w:rPr>
            </w:pPr>
          </w:p>
          <w:p w:rsidR="00C36E23" w:rsidRDefault="003574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36E23" w:rsidRDefault="00C36E23">
            <w:pPr>
              <w:spacing w:after="0" w:line="240" w:lineRule="auto"/>
              <w:jc w:val="center"/>
              <w:rPr>
                <w:sz w:val="24"/>
                <w:szCs w:val="24"/>
              </w:rPr>
            </w:pPr>
          </w:p>
          <w:p w:rsidR="00C36E23" w:rsidRDefault="00357485">
            <w:pPr>
              <w:spacing w:after="0" w:line="240" w:lineRule="auto"/>
              <w:jc w:val="center"/>
              <w:rPr>
                <w:sz w:val="24"/>
                <w:szCs w:val="24"/>
              </w:rPr>
            </w:pPr>
            <w:r>
              <w:rPr>
                <w:rFonts w:ascii="Times New Roman" w:hAnsi="Times New Roman" w:cs="Times New Roman"/>
                <w:color w:val="000000"/>
                <w:sz w:val="24"/>
                <w:szCs w:val="24"/>
              </w:rPr>
              <w:t>Омск, 2022</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6E23">
        <w:trPr>
          <w:trHeight w:hRule="exact" w:val="2222"/>
        </w:trPr>
        <w:tc>
          <w:tcPr>
            <w:tcW w:w="10788"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36E23" w:rsidRDefault="00357485">
            <w:pPr>
              <w:spacing w:after="0" w:line="240" w:lineRule="auto"/>
              <w:rPr>
                <w:sz w:val="24"/>
                <w:szCs w:val="24"/>
              </w:rPr>
            </w:pPr>
            <w:r>
              <w:rPr>
                <w:rFonts w:ascii="Times New Roman" w:hAnsi="Times New Roman" w:cs="Times New Roman"/>
                <w:color w:val="000000"/>
                <w:sz w:val="24"/>
                <w:szCs w:val="24"/>
              </w:rPr>
              <w:t>Протокол от 25.03.2022 г.  №8</w:t>
            </w:r>
          </w:p>
        </w:tc>
      </w:tr>
      <w:tr w:rsidR="00C36E23">
        <w:trPr>
          <w:trHeight w:hRule="exact" w:val="277"/>
        </w:trPr>
        <w:tc>
          <w:tcPr>
            <w:tcW w:w="10788"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277"/>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6E23">
        <w:trPr>
          <w:trHeight w:hRule="exact" w:val="555"/>
        </w:trPr>
        <w:tc>
          <w:tcPr>
            <w:tcW w:w="9640" w:type="dxa"/>
          </w:tcPr>
          <w:p w:rsidR="00C36E23" w:rsidRDefault="00C36E23"/>
        </w:tc>
      </w:tr>
      <w:tr w:rsidR="00C36E23">
        <w:trPr>
          <w:trHeight w:hRule="exact" w:val="8751"/>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6E23" w:rsidRDefault="003574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6E23" w:rsidRDefault="003574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6E23" w:rsidRDefault="003574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E23" w:rsidRDefault="003574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6E23" w:rsidRDefault="003574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6E23" w:rsidRDefault="003574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6E23" w:rsidRDefault="003574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6E23" w:rsidRDefault="003574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6E23" w:rsidRDefault="003574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6E23" w:rsidRDefault="003574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6E23" w:rsidRDefault="003574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277"/>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6E23">
        <w:trPr>
          <w:trHeight w:hRule="exact" w:val="15113"/>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36E23" w:rsidRDefault="003574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6E23" w:rsidRDefault="003574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6E23" w:rsidRDefault="003574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C36E23" w:rsidRDefault="003574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2022/2023 учебного года:</w:t>
            </w:r>
          </w:p>
          <w:p w:rsidR="00C36E23" w:rsidRDefault="003574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285"/>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36E23">
        <w:trPr>
          <w:trHeight w:hRule="exact" w:val="138"/>
        </w:trPr>
        <w:tc>
          <w:tcPr>
            <w:tcW w:w="9640" w:type="dxa"/>
          </w:tcPr>
          <w:p w:rsidR="00C36E23" w:rsidRDefault="00C36E23"/>
        </w:tc>
      </w:tr>
      <w:tr w:rsidR="00C36E23">
        <w:trPr>
          <w:trHeight w:hRule="exact" w:val="1125"/>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1. Наименование дисциплины: Б1.О.01.05 «Экономика знаний».</w:t>
            </w:r>
          </w:p>
          <w:p w:rsidR="00C36E23" w:rsidRDefault="003574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6E23">
        <w:trPr>
          <w:trHeight w:hRule="exact" w:val="139"/>
        </w:trPr>
        <w:tc>
          <w:tcPr>
            <w:tcW w:w="9640" w:type="dxa"/>
          </w:tcPr>
          <w:p w:rsidR="00C36E23" w:rsidRDefault="00C36E23"/>
        </w:tc>
      </w:tr>
      <w:tr w:rsidR="00C36E23">
        <w:trPr>
          <w:trHeight w:hRule="exact" w:val="3260"/>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6E23" w:rsidRDefault="003574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6E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Код компетенции: ОПК-1</w:t>
            </w:r>
          </w:p>
          <w:p w:rsidR="00C36E23" w:rsidRDefault="0035748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36E23">
        <w:trPr>
          <w:trHeight w:hRule="exact" w:val="585"/>
        </w:trPr>
        <w:tc>
          <w:tcPr>
            <w:tcW w:w="9654" w:type="dxa"/>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6E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ОПК-1.1 знать нормативно-правовые акты в сфере образования</w:t>
            </w:r>
          </w:p>
        </w:tc>
      </w:tr>
      <w:tr w:rsidR="00C36E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C36E23">
        <w:trPr>
          <w:trHeight w:hRule="exact" w:val="277"/>
        </w:trPr>
        <w:tc>
          <w:tcPr>
            <w:tcW w:w="9640" w:type="dxa"/>
          </w:tcPr>
          <w:p w:rsidR="00C36E23" w:rsidRDefault="00C36E23"/>
        </w:tc>
      </w:tr>
      <w:tr w:rsidR="00C36E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Код компетенции: ПК-2</w:t>
            </w:r>
          </w:p>
          <w:p w:rsidR="00C36E23" w:rsidRDefault="0035748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C36E23">
        <w:trPr>
          <w:trHeight w:hRule="exact" w:val="585"/>
        </w:trPr>
        <w:tc>
          <w:tcPr>
            <w:tcW w:w="9654" w:type="dxa"/>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C36E23">
        <w:trPr>
          <w:trHeight w:hRule="exact" w:val="277"/>
        </w:trPr>
        <w:tc>
          <w:tcPr>
            <w:tcW w:w="9640" w:type="dxa"/>
          </w:tcPr>
          <w:p w:rsidR="00C36E23" w:rsidRDefault="00C36E23"/>
        </w:tc>
      </w:tr>
      <w:tr w:rsidR="00C36E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Код компетенции: УК-1</w:t>
            </w:r>
          </w:p>
          <w:p w:rsidR="00C36E23" w:rsidRDefault="0035748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36E23">
        <w:trPr>
          <w:trHeight w:hRule="exact" w:val="585"/>
        </w:trPr>
        <w:tc>
          <w:tcPr>
            <w:tcW w:w="9654" w:type="dxa"/>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C36E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C36E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36E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C36E23" w:rsidRDefault="0035748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36E23">
        <w:trPr>
          <w:trHeight w:hRule="exact" w:val="585"/>
        </w:trPr>
        <w:tc>
          <w:tcPr>
            <w:tcW w:w="9654" w:type="dxa"/>
            <w:gridSpan w:val="4"/>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6E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C36E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36E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C36E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C36E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C36E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C36E23">
        <w:trPr>
          <w:trHeight w:hRule="exact" w:val="416"/>
        </w:trPr>
        <w:tc>
          <w:tcPr>
            <w:tcW w:w="3970" w:type="dxa"/>
          </w:tcPr>
          <w:p w:rsidR="00C36E23" w:rsidRDefault="00C36E23"/>
        </w:tc>
        <w:tc>
          <w:tcPr>
            <w:tcW w:w="3828" w:type="dxa"/>
          </w:tcPr>
          <w:p w:rsidR="00C36E23" w:rsidRDefault="00C36E23"/>
        </w:tc>
        <w:tc>
          <w:tcPr>
            <w:tcW w:w="852" w:type="dxa"/>
          </w:tcPr>
          <w:p w:rsidR="00C36E23" w:rsidRDefault="00C36E23"/>
        </w:tc>
        <w:tc>
          <w:tcPr>
            <w:tcW w:w="993" w:type="dxa"/>
          </w:tcPr>
          <w:p w:rsidR="00C36E23" w:rsidRDefault="00C36E23"/>
        </w:tc>
      </w:tr>
      <w:tr w:rsidR="00C36E23">
        <w:trPr>
          <w:trHeight w:hRule="exact" w:val="304"/>
        </w:trPr>
        <w:tc>
          <w:tcPr>
            <w:tcW w:w="9654" w:type="dxa"/>
            <w:gridSpan w:val="4"/>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6E23">
        <w:trPr>
          <w:trHeight w:hRule="exact" w:val="1366"/>
        </w:trPr>
        <w:tc>
          <w:tcPr>
            <w:tcW w:w="9654" w:type="dxa"/>
            <w:gridSpan w:val="4"/>
            <w:shd w:val="clear" w:color="000000" w:fill="FFFFFF"/>
            <w:tcMar>
              <w:left w:w="34" w:type="dxa"/>
              <w:right w:w="34" w:type="dxa"/>
            </w:tcMar>
          </w:tcPr>
          <w:p w:rsidR="00C36E23" w:rsidRDefault="00C36E23">
            <w:pPr>
              <w:spacing w:after="0" w:line="240" w:lineRule="auto"/>
              <w:jc w:val="both"/>
              <w:rPr>
                <w:sz w:val="24"/>
                <w:szCs w:val="24"/>
              </w:rPr>
            </w:pPr>
          </w:p>
          <w:p w:rsidR="00C36E23" w:rsidRDefault="00357485">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36E23">
        <w:trPr>
          <w:trHeight w:hRule="exact" w:val="138"/>
        </w:trPr>
        <w:tc>
          <w:tcPr>
            <w:tcW w:w="3970" w:type="dxa"/>
          </w:tcPr>
          <w:p w:rsidR="00C36E23" w:rsidRDefault="00C36E23"/>
        </w:tc>
        <w:tc>
          <w:tcPr>
            <w:tcW w:w="3828" w:type="dxa"/>
          </w:tcPr>
          <w:p w:rsidR="00C36E23" w:rsidRDefault="00C36E23"/>
        </w:tc>
        <w:tc>
          <w:tcPr>
            <w:tcW w:w="852" w:type="dxa"/>
          </w:tcPr>
          <w:p w:rsidR="00C36E23" w:rsidRDefault="00C36E23"/>
        </w:tc>
        <w:tc>
          <w:tcPr>
            <w:tcW w:w="993" w:type="dxa"/>
          </w:tcPr>
          <w:p w:rsidR="00C36E23" w:rsidRDefault="00C36E23"/>
        </w:tc>
      </w:tr>
      <w:tr w:rsidR="00C36E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Коды</w:t>
            </w:r>
          </w:p>
          <w:p w:rsidR="00C36E23" w:rsidRDefault="00357485">
            <w:pPr>
              <w:spacing w:after="0" w:line="240" w:lineRule="auto"/>
              <w:jc w:val="center"/>
              <w:rPr>
                <w:sz w:val="24"/>
                <w:szCs w:val="24"/>
              </w:rPr>
            </w:pPr>
            <w:r>
              <w:rPr>
                <w:rFonts w:ascii="Times New Roman" w:hAnsi="Times New Roman" w:cs="Times New Roman"/>
                <w:color w:val="000000"/>
                <w:sz w:val="24"/>
                <w:szCs w:val="24"/>
              </w:rPr>
              <w:t>форми-</w:t>
            </w:r>
          </w:p>
          <w:p w:rsidR="00C36E23" w:rsidRDefault="00357485">
            <w:pPr>
              <w:spacing w:after="0" w:line="240" w:lineRule="auto"/>
              <w:jc w:val="center"/>
              <w:rPr>
                <w:sz w:val="24"/>
                <w:szCs w:val="24"/>
              </w:rPr>
            </w:pPr>
            <w:r>
              <w:rPr>
                <w:rFonts w:ascii="Times New Roman" w:hAnsi="Times New Roman" w:cs="Times New Roman"/>
                <w:color w:val="000000"/>
                <w:sz w:val="24"/>
                <w:szCs w:val="24"/>
              </w:rPr>
              <w:t>руемых</w:t>
            </w:r>
          </w:p>
          <w:p w:rsidR="00C36E23" w:rsidRDefault="00357485">
            <w:pPr>
              <w:spacing w:after="0" w:line="240" w:lineRule="auto"/>
              <w:jc w:val="center"/>
              <w:rPr>
                <w:sz w:val="24"/>
                <w:szCs w:val="24"/>
              </w:rPr>
            </w:pPr>
            <w:r>
              <w:rPr>
                <w:rFonts w:ascii="Times New Roman" w:hAnsi="Times New Roman" w:cs="Times New Roman"/>
                <w:color w:val="000000"/>
                <w:sz w:val="24"/>
                <w:szCs w:val="24"/>
              </w:rPr>
              <w:t>компе-</w:t>
            </w:r>
          </w:p>
          <w:p w:rsidR="00C36E23" w:rsidRDefault="00357485">
            <w:pPr>
              <w:spacing w:after="0" w:line="240" w:lineRule="auto"/>
              <w:jc w:val="center"/>
              <w:rPr>
                <w:sz w:val="24"/>
                <w:szCs w:val="24"/>
              </w:rPr>
            </w:pPr>
            <w:r>
              <w:rPr>
                <w:rFonts w:ascii="Times New Roman" w:hAnsi="Times New Roman" w:cs="Times New Roman"/>
                <w:color w:val="000000"/>
                <w:sz w:val="24"/>
                <w:szCs w:val="24"/>
              </w:rPr>
              <w:t>тенций</w:t>
            </w:r>
          </w:p>
        </w:tc>
      </w:tr>
      <w:tr w:rsidR="00C36E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C36E23"/>
        </w:tc>
      </w:tr>
      <w:tr w:rsidR="00C36E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C36E23"/>
        </w:tc>
      </w:tr>
      <w:tr w:rsidR="00C36E23">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C36E23">
            <w:pPr>
              <w:spacing w:after="0" w:line="240" w:lineRule="auto"/>
              <w:jc w:val="center"/>
            </w:pPr>
          </w:p>
          <w:p w:rsidR="00C36E23" w:rsidRDefault="00357485">
            <w:pPr>
              <w:spacing w:after="0" w:line="240" w:lineRule="auto"/>
              <w:jc w:val="center"/>
            </w:pPr>
            <w:r>
              <w:rPr>
                <w:rFonts w:ascii="Times New Roman" w:hAnsi="Times New Roman" w:cs="Times New Roman"/>
                <w:color w:val="000000"/>
              </w:rPr>
              <w:t>Культурология</w:t>
            </w:r>
          </w:p>
          <w:p w:rsidR="00C36E23" w:rsidRDefault="00357485">
            <w:pPr>
              <w:spacing w:after="0" w:line="240" w:lineRule="auto"/>
              <w:jc w:val="center"/>
            </w:pPr>
            <w:r>
              <w:rPr>
                <w:rFonts w:ascii="Times New Roman" w:hAnsi="Times New Roman" w:cs="Times New Roman"/>
                <w:color w:val="000000"/>
              </w:rPr>
              <w:t>Основы права и политологии</w:t>
            </w:r>
          </w:p>
          <w:p w:rsidR="00C36E23" w:rsidRDefault="00357485">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p w:rsidR="00C36E23" w:rsidRDefault="00C36E23">
            <w:pPr>
              <w:spacing w:after="0" w:line="240" w:lineRule="auto"/>
              <w:jc w:val="center"/>
            </w:pPr>
          </w:p>
          <w:p w:rsidR="00C36E23" w:rsidRDefault="00357485">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C36E23" w:rsidRDefault="00357485">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C36E23" w:rsidRDefault="00357485">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C36E23" w:rsidRDefault="00357485">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p w:rsidR="00C36E23" w:rsidRDefault="00357485">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ОПК-1, ПК-2, УК-1, УК-9</w:t>
            </w:r>
          </w:p>
        </w:tc>
      </w:tr>
      <w:tr w:rsidR="00C36E23">
        <w:trPr>
          <w:trHeight w:hRule="exact" w:val="138"/>
        </w:trPr>
        <w:tc>
          <w:tcPr>
            <w:tcW w:w="3970" w:type="dxa"/>
          </w:tcPr>
          <w:p w:rsidR="00C36E23" w:rsidRDefault="00C36E23"/>
        </w:tc>
        <w:tc>
          <w:tcPr>
            <w:tcW w:w="3828" w:type="dxa"/>
          </w:tcPr>
          <w:p w:rsidR="00C36E23" w:rsidRDefault="00C36E23"/>
        </w:tc>
        <w:tc>
          <w:tcPr>
            <w:tcW w:w="852" w:type="dxa"/>
          </w:tcPr>
          <w:p w:rsidR="00C36E23" w:rsidRDefault="00C36E23"/>
        </w:tc>
        <w:tc>
          <w:tcPr>
            <w:tcW w:w="993" w:type="dxa"/>
          </w:tcPr>
          <w:p w:rsidR="00C36E23" w:rsidRDefault="00C36E23"/>
        </w:tc>
      </w:tr>
      <w:tr w:rsidR="00C36E23">
        <w:trPr>
          <w:trHeight w:hRule="exact" w:val="1125"/>
        </w:trPr>
        <w:tc>
          <w:tcPr>
            <w:tcW w:w="9654" w:type="dxa"/>
            <w:gridSpan w:val="4"/>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6E23">
        <w:trPr>
          <w:trHeight w:hRule="exact" w:val="585"/>
        </w:trPr>
        <w:tc>
          <w:tcPr>
            <w:tcW w:w="9654" w:type="dxa"/>
            <w:gridSpan w:val="4"/>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36E23" w:rsidRDefault="00357485">
            <w:pPr>
              <w:spacing w:after="0" w:line="240" w:lineRule="auto"/>
              <w:jc w:val="center"/>
              <w:rPr>
                <w:sz w:val="24"/>
                <w:szCs w:val="24"/>
              </w:rPr>
            </w:pPr>
            <w:r>
              <w:rPr>
                <w:rFonts w:ascii="Times New Roman" w:hAnsi="Times New Roman" w:cs="Times New Roman"/>
                <w:color w:val="000000"/>
                <w:sz w:val="24"/>
                <w:szCs w:val="24"/>
              </w:rPr>
              <w:t>Из них:</w:t>
            </w:r>
          </w:p>
        </w:tc>
      </w:tr>
      <w:tr w:rsidR="00C36E23">
        <w:trPr>
          <w:trHeight w:hRule="exact" w:val="138"/>
        </w:trPr>
        <w:tc>
          <w:tcPr>
            <w:tcW w:w="3970" w:type="dxa"/>
          </w:tcPr>
          <w:p w:rsidR="00C36E23" w:rsidRDefault="00C36E23"/>
        </w:tc>
        <w:tc>
          <w:tcPr>
            <w:tcW w:w="3828" w:type="dxa"/>
          </w:tcPr>
          <w:p w:rsidR="00C36E23" w:rsidRDefault="00C36E23"/>
        </w:tc>
        <w:tc>
          <w:tcPr>
            <w:tcW w:w="852" w:type="dxa"/>
          </w:tcPr>
          <w:p w:rsidR="00C36E23" w:rsidRDefault="00C36E23"/>
        </w:tc>
        <w:tc>
          <w:tcPr>
            <w:tcW w:w="993" w:type="dxa"/>
          </w:tcPr>
          <w:p w:rsidR="00C36E23" w:rsidRDefault="00C36E23"/>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36</w:t>
            </w:r>
          </w:p>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18</w:t>
            </w:r>
          </w:p>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0</w:t>
            </w:r>
          </w:p>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18</w:t>
            </w:r>
          </w:p>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0</w:t>
            </w:r>
          </w:p>
        </w:tc>
      </w:tr>
      <w:tr w:rsidR="00C36E2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36</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36E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0</w:t>
            </w:r>
          </w:p>
        </w:tc>
      </w:tr>
      <w:tr w:rsidR="00C36E23">
        <w:trPr>
          <w:trHeight w:hRule="exact" w:val="416"/>
        </w:trPr>
        <w:tc>
          <w:tcPr>
            <w:tcW w:w="5671" w:type="dxa"/>
          </w:tcPr>
          <w:p w:rsidR="00C36E23" w:rsidRDefault="00C36E23"/>
        </w:tc>
        <w:tc>
          <w:tcPr>
            <w:tcW w:w="1702" w:type="dxa"/>
          </w:tcPr>
          <w:p w:rsidR="00C36E23" w:rsidRDefault="00C36E23"/>
        </w:tc>
        <w:tc>
          <w:tcPr>
            <w:tcW w:w="426" w:type="dxa"/>
          </w:tcPr>
          <w:p w:rsidR="00C36E23" w:rsidRDefault="00C36E23"/>
        </w:tc>
        <w:tc>
          <w:tcPr>
            <w:tcW w:w="710" w:type="dxa"/>
          </w:tcPr>
          <w:p w:rsidR="00C36E23" w:rsidRDefault="00C36E23"/>
        </w:tc>
        <w:tc>
          <w:tcPr>
            <w:tcW w:w="1135" w:type="dxa"/>
          </w:tcPr>
          <w:p w:rsidR="00C36E23" w:rsidRDefault="00C36E23"/>
        </w:tc>
      </w:tr>
      <w:tr w:rsidR="00C36E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зачеты 4</w:t>
            </w:r>
          </w:p>
        </w:tc>
      </w:tr>
      <w:tr w:rsidR="00C36E23">
        <w:trPr>
          <w:trHeight w:hRule="exact" w:val="277"/>
        </w:trPr>
        <w:tc>
          <w:tcPr>
            <w:tcW w:w="5671" w:type="dxa"/>
          </w:tcPr>
          <w:p w:rsidR="00C36E23" w:rsidRDefault="00C36E23"/>
        </w:tc>
        <w:tc>
          <w:tcPr>
            <w:tcW w:w="1702" w:type="dxa"/>
          </w:tcPr>
          <w:p w:rsidR="00C36E23" w:rsidRDefault="00C36E23"/>
        </w:tc>
        <w:tc>
          <w:tcPr>
            <w:tcW w:w="426" w:type="dxa"/>
          </w:tcPr>
          <w:p w:rsidR="00C36E23" w:rsidRDefault="00C36E23"/>
        </w:tc>
        <w:tc>
          <w:tcPr>
            <w:tcW w:w="710" w:type="dxa"/>
          </w:tcPr>
          <w:p w:rsidR="00C36E23" w:rsidRDefault="00C36E23"/>
        </w:tc>
        <w:tc>
          <w:tcPr>
            <w:tcW w:w="1135" w:type="dxa"/>
          </w:tcPr>
          <w:p w:rsidR="00C36E23" w:rsidRDefault="00C36E23"/>
        </w:tc>
      </w:tr>
      <w:tr w:rsidR="00C36E23">
        <w:trPr>
          <w:trHeight w:hRule="exact" w:val="1666"/>
        </w:trPr>
        <w:tc>
          <w:tcPr>
            <w:tcW w:w="9654" w:type="dxa"/>
            <w:gridSpan w:val="5"/>
            <w:shd w:val="clear" w:color="000000" w:fill="FFFFFF"/>
            <w:tcMar>
              <w:left w:w="34" w:type="dxa"/>
              <w:right w:w="34" w:type="dxa"/>
            </w:tcMar>
          </w:tcPr>
          <w:p w:rsidR="00C36E23" w:rsidRDefault="00C36E23">
            <w:pPr>
              <w:spacing w:after="0" w:line="240" w:lineRule="auto"/>
              <w:jc w:val="center"/>
              <w:rPr>
                <w:sz w:val="24"/>
                <w:szCs w:val="24"/>
              </w:rPr>
            </w:pPr>
          </w:p>
          <w:p w:rsidR="00C36E23" w:rsidRDefault="003574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6E23" w:rsidRDefault="00C36E23">
            <w:pPr>
              <w:spacing w:after="0" w:line="240" w:lineRule="auto"/>
              <w:jc w:val="center"/>
              <w:rPr>
                <w:sz w:val="24"/>
                <w:szCs w:val="24"/>
              </w:rPr>
            </w:pPr>
          </w:p>
          <w:p w:rsidR="00C36E23" w:rsidRDefault="003574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6E23">
        <w:trPr>
          <w:trHeight w:hRule="exact" w:val="416"/>
        </w:trPr>
        <w:tc>
          <w:tcPr>
            <w:tcW w:w="5671" w:type="dxa"/>
          </w:tcPr>
          <w:p w:rsidR="00C36E23" w:rsidRDefault="00C36E23"/>
        </w:tc>
        <w:tc>
          <w:tcPr>
            <w:tcW w:w="1702" w:type="dxa"/>
          </w:tcPr>
          <w:p w:rsidR="00C36E23" w:rsidRDefault="00C36E23"/>
        </w:tc>
        <w:tc>
          <w:tcPr>
            <w:tcW w:w="426" w:type="dxa"/>
          </w:tcPr>
          <w:p w:rsidR="00C36E23" w:rsidRDefault="00C36E23"/>
        </w:tc>
        <w:tc>
          <w:tcPr>
            <w:tcW w:w="710" w:type="dxa"/>
          </w:tcPr>
          <w:p w:rsidR="00C36E23" w:rsidRDefault="00C36E23"/>
        </w:tc>
        <w:tc>
          <w:tcPr>
            <w:tcW w:w="1135" w:type="dxa"/>
          </w:tcPr>
          <w:p w:rsidR="00C36E23" w:rsidRDefault="00C36E23"/>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6E23" w:rsidRDefault="00357485">
            <w:pPr>
              <w:spacing w:after="0" w:line="240" w:lineRule="auto"/>
              <w:jc w:val="center"/>
              <w:rPr>
                <w:sz w:val="24"/>
                <w:szCs w:val="24"/>
              </w:rPr>
            </w:pPr>
            <w:r>
              <w:rPr>
                <w:rFonts w:ascii="Times New Roman" w:hAnsi="Times New Roman" w:cs="Times New Roman"/>
                <w:color w:val="000000"/>
                <w:sz w:val="24"/>
                <w:szCs w:val="24"/>
              </w:rPr>
              <w:t>Часов</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6E23" w:rsidRDefault="00C36E23"/>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C36E23" w:rsidRDefault="00C36E23">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1</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1</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2</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36</w:t>
            </w:r>
          </w:p>
        </w:tc>
      </w:tr>
      <w:tr w:rsidR="00C36E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C36E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0</w:t>
            </w:r>
          </w:p>
        </w:tc>
      </w:tr>
      <w:tr w:rsidR="00C36E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C36E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C36E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color w:val="000000"/>
                <w:sz w:val="24"/>
                <w:szCs w:val="24"/>
              </w:rPr>
              <w:t>72</w:t>
            </w:r>
          </w:p>
        </w:tc>
      </w:tr>
      <w:tr w:rsidR="00C36E23">
        <w:trPr>
          <w:trHeight w:hRule="exact" w:val="1477"/>
        </w:trPr>
        <w:tc>
          <w:tcPr>
            <w:tcW w:w="9654" w:type="dxa"/>
            <w:gridSpan w:val="5"/>
            <w:shd w:val="clear" w:color="000000" w:fill="FFFFFF"/>
            <w:tcMar>
              <w:left w:w="34" w:type="dxa"/>
              <w:right w:w="34" w:type="dxa"/>
            </w:tcMar>
          </w:tcPr>
          <w:p w:rsidR="00C36E23" w:rsidRDefault="00C36E23">
            <w:pPr>
              <w:spacing w:after="0" w:line="240" w:lineRule="auto"/>
              <w:jc w:val="both"/>
              <w:rPr>
                <w:sz w:val="20"/>
                <w:szCs w:val="20"/>
              </w:rPr>
            </w:pPr>
          </w:p>
          <w:p w:rsidR="00C36E23" w:rsidRDefault="00357485">
            <w:pPr>
              <w:spacing w:after="0" w:line="240" w:lineRule="auto"/>
              <w:jc w:val="both"/>
              <w:rPr>
                <w:sz w:val="20"/>
                <w:szCs w:val="20"/>
              </w:rPr>
            </w:pPr>
            <w:r>
              <w:rPr>
                <w:rFonts w:ascii="Times New Roman" w:hAnsi="Times New Roman" w:cs="Times New Roman"/>
                <w:color w:val="000000"/>
                <w:sz w:val="20"/>
                <w:szCs w:val="20"/>
              </w:rPr>
              <w:t>* Примечания:</w:t>
            </w:r>
          </w:p>
          <w:p w:rsidR="00C36E23" w:rsidRDefault="003574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15391"/>
        </w:trPr>
        <w:tc>
          <w:tcPr>
            <w:tcW w:w="9654" w:type="dxa"/>
            <w:shd w:val="clear" w:color="000000" w:fill="FFFFFF"/>
            <w:tcMar>
              <w:left w:w="34" w:type="dxa"/>
              <w:right w:w="34" w:type="dxa"/>
            </w:tcMar>
          </w:tcPr>
          <w:p w:rsidR="00C36E23" w:rsidRDefault="0035748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6E23" w:rsidRDefault="003574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6E23" w:rsidRDefault="003574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6E23" w:rsidRDefault="003574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6E23" w:rsidRDefault="003574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6E23" w:rsidRDefault="003574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6E23" w:rsidRDefault="003574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1141"/>
        </w:trPr>
        <w:tc>
          <w:tcPr>
            <w:tcW w:w="9654" w:type="dxa"/>
            <w:shd w:val="clear" w:color="000000" w:fill="FFFFFF"/>
            <w:tcMar>
              <w:left w:w="34" w:type="dxa"/>
              <w:right w:w="34" w:type="dxa"/>
            </w:tcMar>
          </w:tcPr>
          <w:p w:rsidR="00C36E23" w:rsidRDefault="00357485">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6E23">
        <w:trPr>
          <w:trHeight w:hRule="exact" w:val="585"/>
        </w:trPr>
        <w:tc>
          <w:tcPr>
            <w:tcW w:w="9654" w:type="dxa"/>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6E23">
        <w:trPr>
          <w:trHeight w:hRule="exact" w:val="277"/>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6E23">
        <w:trPr>
          <w:trHeight w:hRule="exact" w:val="26"/>
        </w:trPr>
        <w:tc>
          <w:tcPr>
            <w:tcW w:w="9654" w:type="dxa"/>
            <w:vMerge w:val="restart"/>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C36E23">
        <w:trPr>
          <w:trHeight w:hRule="exact" w:val="277"/>
        </w:trPr>
        <w:tc>
          <w:tcPr>
            <w:tcW w:w="9654" w:type="dxa"/>
            <w:vMerge/>
            <w:shd w:val="clear" w:color="000000" w:fill="FFFFFF"/>
            <w:tcMar>
              <w:left w:w="34" w:type="dxa"/>
              <w:right w:w="34" w:type="dxa"/>
            </w:tcMar>
          </w:tcPr>
          <w:p w:rsidR="00C36E23" w:rsidRDefault="00C36E23"/>
        </w:tc>
      </w:tr>
      <w:tr w:rsidR="00C36E23">
        <w:trPr>
          <w:trHeight w:hRule="exact" w:val="3530"/>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C36E23">
        <w:trPr>
          <w:trHeight w:hRule="exact" w:val="190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C36E23">
        <w:trPr>
          <w:trHeight w:hRule="exact" w:val="2178"/>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C36E23">
        <w:trPr>
          <w:trHeight w:hRule="exact" w:val="163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C36E23">
        <w:trPr>
          <w:trHeight w:hRule="exact" w:val="2329"/>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C36E23" w:rsidRDefault="00357485">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285"/>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примере ЕС, США, Японии, Франции, Германии, Японии, стран Северной Европы и др.).</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6.Инфраструктура экономики знаний</w:t>
            </w:r>
          </w:p>
        </w:tc>
      </w:tr>
      <w:tr w:rsidR="00C36E23">
        <w:trPr>
          <w:trHeight w:hRule="exact" w:val="3530"/>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C36E23">
        <w:trPr>
          <w:trHeight w:hRule="exact" w:val="2178"/>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C36E23">
        <w:trPr>
          <w:trHeight w:hRule="exact" w:val="163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C36E23">
        <w:trPr>
          <w:trHeight w:hRule="exact" w:val="277"/>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6E23">
        <w:trPr>
          <w:trHeight w:hRule="exact" w:val="14"/>
        </w:trPr>
        <w:tc>
          <w:tcPr>
            <w:tcW w:w="9640" w:type="dxa"/>
          </w:tcPr>
          <w:p w:rsidR="00C36E23" w:rsidRDefault="00C36E23"/>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C36E23">
        <w:trPr>
          <w:trHeight w:hRule="exact" w:val="1096"/>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1.Сущность понятия «экономика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2. Теоретические основы экономики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3.Структура и характеристики «экономики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C36E23">
        <w:trPr>
          <w:trHeight w:hRule="exact" w:val="14"/>
        </w:trPr>
        <w:tc>
          <w:tcPr>
            <w:tcW w:w="9640" w:type="dxa"/>
          </w:tcPr>
          <w:p w:rsidR="00C36E23" w:rsidRDefault="00C36E23"/>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C36E23">
        <w:trPr>
          <w:trHeight w:hRule="exact" w:val="190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1.Данные и информация, как основа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2.Понятие знаний и типы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3.Источники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4.Система показателей и индикаторов.</w:t>
            </w:r>
          </w:p>
          <w:p w:rsidR="00C36E23" w:rsidRDefault="00357485">
            <w:pPr>
              <w:spacing w:after="0" w:line="240" w:lineRule="auto"/>
              <w:jc w:val="both"/>
              <w:rPr>
                <w:sz w:val="24"/>
                <w:szCs w:val="24"/>
              </w:rPr>
            </w:pPr>
            <w:r>
              <w:rPr>
                <w:rFonts w:ascii="Times New Roman" w:hAnsi="Times New Roman" w:cs="Times New Roman"/>
                <w:color w:val="000000"/>
                <w:sz w:val="24"/>
                <w:szCs w:val="24"/>
              </w:rPr>
              <w:t>5.Затраты на производство новых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C36E23" w:rsidRDefault="00357485">
            <w:pPr>
              <w:spacing w:after="0" w:line="240" w:lineRule="auto"/>
              <w:jc w:val="both"/>
              <w:rPr>
                <w:sz w:val="24"/>
                <w:szCs w:val="24"/>
              </w:rPr>
            </w:pPr>
            <w:r>
              <w:rPr>
                <w:rFonts w:ascii="Times New Roman" w:hAnsi="Times New Roman" w:cs="Times New Roman"/>
                <w:color w:val="000000"/>
                <w:sz w:val="24"/>
                <w:szCs w:val="24"/>
              </w:rPr>
              <w:t>7.Особенности знаний как объектов управления.</w:t>
            </w:r>
          </w:p>
        </w:tc>
      </w:tr>
      <w:tr w:rsidR="00C36E23">
        <w:trPr>
          <w:trHeight w:hRule="exact" w:val="14"/>
        </w:trPr>
        <w:tc>
          <w:tcPr>
            <w:tcW w:w="9640" w:type="dxa"/>
          </w:tcPr>
          <w:p w:rsidR="00C36E23" w:rsidRDefault="00C36E23"/>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C36E23">
        <w:trPr>
          <w:trHeight w:hRule="exact" w:val="1366"/>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1.Государственное управление наукой.</w:t>
            </w:r>
          </w:p>
          <w:p w:rsidR="00C36E23" w:rsidRDefault="00357485">
            <w:pPr>
              <w:spacing w:after="0" w:line="240" w:lineRule="auto"/>
              <w:jc w:val="both"/>
              <w:rPr>
                <w:sz w:val="24"/>
                <w:szCs w:val="24"/>
              </w:rPr>
            </w:pPr>
            <w:r>
              <w:rPr>
                <w:rFonts w:ascii="Times New Roman" w:hAnsi="Times New Roman" w:cs="Times New Roman"/>
                <w:color w:val="000000"/>
                <w:sz w:val="24"/>
                <w:szCs w:val="24"/>
              </w:rPr>
              <w:t>2.Научно-техническая политика государства.</w:t>
            </w:r>
          </w:p>
          <w:p w:rsidR="00C36E23" w:rsidRDefault="00357485">
            <w:pPr>
              <w:spacing w:after="0" w:line="240" w:lineRule="auto"/>
              <w:jc w:val="both"/>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C36E23" w:rsidRDefault="00357485">
            <w:pPr>
              <w:spacing w:after="0" w:line="240" w:lineRule="auto"/>
              <w:jc w:val="both"/>
              <w:rPr>
                <w:sz w:val="24"/>
                <w:szCs w:val="24"/>
              </w:rPr>
            </w:pPr>
            <w:r>
              <w:rPr>
                <w:rFonts w:ascii="Times New Roman" w:hAnsi="Times New Roman" w:cs="Times New Roman"/>
                <w:color w:val="000000"/>
                <w:sz w:val="24"/>
                <w:szCs w:val="24"/>
              </w:rPr>
              <w:t>4.Приоритетные направления научных исследований.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5.Модели экономического роста.</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lastRenderedPageBreak/>
              <w:t>Тема 4. Процесс производства, распространения и использования новых знаний</w:t>
            </w:r>
          </w:p>
        </w:tc>
      </w:tr>
      <w:tr w:rsidR="00C36E23">
        <w:trPr>
          <w:trHeight w:hRule="exact" w:val="163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1.Интеллектуальный потенциал организации.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2.Процесс производства новых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3.Оценка инвестиционного проекта.</w:t>
            </w:r>
          </w:p>
          <w:p w:rsidR="00C36E23" w:rsidRDefault="00357485">
            <w:pPr>
              <w:spacing w:after="0" w:line="240" w:lineRule="auto"/>
              <w:jc w:val="both"/>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C36E23" w:rsidRDefault="00357485">
            <w:pPr>
              <w:spacing w:after="0" w:line="240" w:lineRule="auto"/>
              <w:jc w:val="both"/>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C36E23" w:rsidRDefault="00357485">
            <w:pPr>
              <w:spacing w:after="0" w:line="240" w:lineRule="auto"/>
              <w:jc w:val="both"/>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C36E23">
        <w:trPr>
          <w:trHeight w:hRule="exact" w:val="14"/>
        </w:trPr>
        <w:tc>
          <w:tcPr>
            <w:tcW w:w="9640" w:type="dxa"/>
          </w:tcPr>
          <w:p w:rsidR="00C36E23" w:rsidRDefault="00C36E23"/>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C36E23" w:rsidRDefault="00C36E23">
            <w:pPr>
              <w:spacing w:after="0" w:line="240" w:lineRule="auto"/>
              <w:jc w:val="center"/>
              <w:rPr>
                <w:sz w:val="24"/>
                <w:szCs w:val="24"/>
              </w:rPr>
            </w:pPr>
          </w:p>
        </w:tc>
      </w:tr>
      <w:tr w:rsidR="00C36E23">
        <w:trPr>
          <w:trHeight w:hRule="exact" w:val="2178"/>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1.Классификация научных организаций.</w:t>
            </w:r>
          </w:p>
          <w:p w:rsidR="00C36E23" w:rsidRDefault="00357485">
            <w:pPr>
              <w:spacing w:after="0" w:line="240" w:lineRule="auto"/>
              <w:jc w:val="both"/>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C36E23" w:rsidRDefault="00357485">
            <w:pPr>
              <w:spacing w:after="0" w:line="240" w:lineRule="auto"/>
              <w:jc w:val="both"/>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C36E23" w:rsidRDefault="00357485">
            <w:pPr>
              <w:spacing w:after="0" w:line="240" w:lineRule="auto"/>
              <w:jc w:val="both"/>
              <w:rPr>
                <w:sz w:val="24"/>
                <w:szCs w:val="24"/>
              </w:rPr>
            </w:pPr>
            <w:r>
              <w:rPr>
                <w:rFonts w:ascii="Times New Roman" w:hAnsi="Times New Roman" w:cs="Times New Roman"/>
                <w:color w:val="000000"/>
                <w:sz w:val="24"/>
                <w:szCs w:val="24"/>
              </w:rPr>
              <w:t>4.Проблемы измерения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5.Управление производством новых знаний.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6.Экономика знаний и менеджмент организаций.</w:t>
            </w:r>
          </w:p>
          <w:p w:rsidR="00C36E23" w:rsidRDefault="00357485">
            <w:pPr>
              <w:spacing w:after="0" w:line="240" w:lineRule="auto"/>
              <w:jc w:val="both"/>
              <w:rPr>
                <w:sz w:val="24"/>
                <w:szCs w:val="24"/>
              </w:rPr>
            </w:pPr>
            <w:r>
              <w:rPr>
                <w:rFonts w:ascii="Times New Roman" w:hAnsi="Times New Roman" w:cs="Times New Roman"/>
                <w:color w:val="000000"/>
                <w:sz w:val="24"/>
                <w:szCs w:val="24"/>
              </w:rPr>
              <w:t>7.Определение понятия «управление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8.Цель и значение управления знаниями.</w:t>
            </w:r>
          </w:p>
        </w:tc>
      </w:tr>
      <w:tr w:rsidR="00C36E23">
        <w:trPr>
          <w:trHeight w:hRule="exact" w:val="14"/>
        </w:trPr>
        <w:tc>
          <w:tcPr>
            <w:tcW w:w="9640" w:type="dxa"/>
          </w:tcPr>
          <w:p w:rsidR="00C36E23" w:rsidRDefault="00C36E23"/>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C36E23">
        <w:trPr>
          <w:trHeight w:hRule="exact" w:val="1096"/>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C36E23" w:rsidRDefault="00357485">
            <w:pPr>
              <w:spacing w:after="0" w:line="240" w:lineRule="auto"/>
              <w:jc w:val="both"/>
              <w:rPr>
                <w:sz w:val="24"/>
                <w:szCs w:val="24"/>
              </w:rPr>
            </w:pPr>
            <w:r>
              <w:rPr>
                <w:rFonts w:ascii="Times New Roman" w:hAnsi="Times New Roman" w:cs="Times New Roman"/>
                <w:color w:val="000000"/>
                <w:sz w:val="24"/>
                <w:szCs w:val="24"/>
              </w:rPr>
              <w:t>2.Работники как активы организаций.</w:t>
            </w:r>
          </w:p>
          <w:p w:rsidR="00C36E23" w:rsidRDefault="00357485">
            <w:pPr>
              <w:spacing w:after="0" w:line="240" w:lineRule="auto"/>
              <w:jc w:val="both"/>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C36E23">
        <w:trPr>
          <w:trHeight w:hRule="exact" w:val="14"/>
        </w:trPr>
        <w:tc>
          <w:tcPr>
            <w:tcW w:w="9640" w:type="dxa"/>
          </w:tcPr>
          <w:p w:rsidR="00C36E23" w:rsidRDefault="00C36E23"/>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C36E23">
        <w:trPr>
          <w:trHeight w:hRule="exact" w:val="2719"/>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1.Нематериальные активы организации.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2.Состав нематериальных активов.</w:t>
            </w:r>
          </w:p>
          <w:p w:rsidR="00C36E23" w:rsidRDefault="00357485">
            <w:pPr>
              <w:spacing w:after="0" w:line="240" w:lineRule="auto"/>
              <w:jc w:val="both"/>
              <w:rPr>
                <w:sz w:val="24"/>
                <w:szCs w:val="24"/>
              </w:rPr>
            </w:pPr>
            <w:r>
              <w:rPr>
                <w:rFonts w:ascii="Times New Roman" w:hAnsi="Times New Roman" w:cs="Times New Roman"/>
                <w:color w:val="000000"/>
                <w:sz w:val="24"/>
                <w:szCs w:val="24"/>
              </w:rPr>
              <w:t>3.Определение интеллектуального капитала.</w:t>
            </w:r>
          </w:p>
          <w:p w:rsidR="00C36E23" w:rsidRDefault="00357485">
            <w:pPr>
              <w:spacing w:after="0" w:line="240" w:lineRule="auto"/>
              <w:jc w:val="both"/>
              <w:rPr>
                <w:sz w:val="24"/>
                <w:szCs w:val="24"/>
              </w:rPr>
            </w:pPr>
            <w:r>
              <w:rPr>
                <w:rFonts w:ascii="Times New Roman" w:hAnsi="Times New Roman" w:cs="Times New Roman"/>
                <w:color w:val="000000"/>
                <w:sz w:val="24"/>
                <w:szCs w:val="24"/>
              </w:rPr>
              <w:t>4.Измерение и оценка нематериальных активов.</w:t>
            </w:r>
          </w:p>
          <w:p w:rsidR="00C36E23" w:rsidRDefault="00357485">
            <w:pPr>
              <w:spacing w:after="0" w:line="240" w:lineRule="auto"/>
              <w:jc w:val="both"/>
              <w:rPr>
                <w:sz w:val="24"/>
                <w:szCs w:val="24"/>
              </w:rPr>
            </w:pPr>
            <w:r>
              <w:rPr>
                <w:rFonts w:ascii="Times New Roman" w:hAnsi="Times New Roman" w:cs="Times New Roman"/>
                <w:color w:val="000000"/>
                <w:sz w:val="24"/>
                <w:szCs w:val="24"/>
              </w:rPr>
              <w:t>5.Функции управления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6.Этапы процесса управления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7. Подходы к управлению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8.Перестройка организационных структур.</w:t>
            </w:r>
          </w:p>
          <w:p w:rsidR="00C36E23" w:rsidRDefault="00357485">
            <w:pPr>
              <w:spacing w:after="0" w:line="240" w:lineRule="auto"/>
              <w:jc w:val="both"/>
              <w:rPr>
                <w:sz w:val="24"/>
                <w:szCs w:val="24"/>
              </w:rPr>
            </w:pPr>
            <w:r>
              <w:rPr>
                <w:rFonts w:ascii="Times New Roman" w:hAnsi="Times New Roman" w:cs="Times New Roman"/>
                <w:color w:val="000000"/>
                <w:sz w:val="24"/>
                <w:szCs w:val="24"/>
              </w:rPr>
              <w:t>9.Проблемы и противоречия управления знаниями.</w:t>
            </w:r>
          </w:p>
          <w:p w:rsidR="00C36E23" w:rsidRDefault="00357485">
            <w:pPr>
              <w:spacing w:after="0" w:line="240" w:lineRule="auto"/>
              <w:jc w:val="both"/>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C36E23">
        <w:trPr>
          <w:trHeight w:hRule="exact" w:val="14"/>
        </w:trPr>
        <w:tc>
          <w:tcPr>
            <w:tcW w:w="9640" w:type="dxa"/>
          </w:tcPr>
          <w:p w:rsidR="00C36E23" w:rsidRDefault="00C36E23"/>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C36E23">
        <w:trPr>
          <w:trHeight w:hRule="exact" w:val="1907"/>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1.Анализ результатов нововведений.</w:t>
            </w:r>
          </w:p>
          <w:p w:rsidR="00C36E23" w:rsidRDefault="00357485">
            <w:pPr>
              <w:spacing w:after="0" w:line="240" w:lineRule="auto"/>
              <w:jc w:val="both"/>
              <w:rPr>
                <w:sz w:val="24"/>
                <w:szCs w:val="24"/>
              </w:rPr>
            </w:pPr>
            <w:r>
              <w:rPr>
                <w:rFonts w:ascii="Times New Roman" w:hAnsi="Times New Roman" w:cs="Times New Roman"/>
                <w:color w:val="000000"/>
                <w:sz w:val="24"/>
                <w:szCs w:val="24"/>
              </w:rPr>
              <w:t>2.Экспертная оценка проектов.</w:t>
            </w:r>
          </w:p>
          <w:p w:rsidR="00C36E23" w:rsidRDefault="00357485">
            <w:pPr>
              <w:spacing w:after="0" w:line="240" w:lineRule="auto"/>
              <w:jc w:val="both"/>
              <w:rPr>
                <w:sz w:val="24"/>
                <w:szCs w:val="24"/>
              </w:rPr>
            </w:pPr>
            <w:r>
              <w:rPr>
                <w:rFonts w:ascii="Times New Roman" w:hAnsi="Times New Roman" w:cs="Times New Roman"/>
                <w:color w:val="000000"/>
                <w:sz w:val="24"/>
                <w:szCs w:val="24"/>
              </w:rPr>
              <w:t>3.Методика РФФИ.</w:t>
            </w:r>
          </w:p>
          <w:p w:rsidR="00C36E23" w:rsidRDefault="00357485">
            <w:pPr>
              <w:spacing w:after="0" w:line="240" w:lineRule="auto"/>
              <w:jc w:val="both"/>
              <w:rPr>
                <w:sz w:val="24"/>
                <w:szCs w:val="24"/>
              </w:rPr>
            </w:pPr>
            <w:r>
              <w:rPr>
                <w:rFonts w:ascii="Times New Roman" w:hAnsi="Times New Roman" w:cs="Times New Roman"/>
                <w:color w:val="000000"/>
                <w:sz w:val="24"/>
                <w:szCs w:val="24"/>
              </w:rPr>
              <w:t>4.Методика ЮНИДО.</w:t>
            </w:r>
          </w:p>
          <w:p w:rsidR="00C36E23" w:rsidRDefault="00357485">
            <w:pPr>
              <w:spacing w:after="0" w:line="240" w:lineRule="auto"/>
              <w:jc w:val="both"/>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C36E23" w:rsidRDefault="00357485">
            <w:pPr>
              <w:spacing w:after="0" w:line="240" w:lineRule="auto"/>
              <w:jc w:val="both"/>
              <w:rPr>
                <w:sz w:val="24"/>
                <w:szCs w:val="24"/>
              </w:rPr>
            </w:pPr>
            <w:r>
              <w:rPr>
                <w:rFonts w:ascii="Times New Roman" w:hAnsi="Times New Roman" w:cs="Times New Roman"/>
                <w:color w:val="000000"/>
                <w:sz w:val="24"/>
                <w:szCs w:val="24"/>
              </w:rPr>
              <w:t>7.Методика И.Фишера.</w:t>
            </w:r>
          </w:p>
          <w:p w:rsidR="00C36E23" w:rsidRDefault="00357485">
            <w:pPr>
              <w:spacing w:after="0" w:line="240" w:lineRule="auto"/>
              <w:jc w:val="both"/>
              <w:rPr>
                <w:sz w:val="24"/>
                <w:szCs w:val="24"/>
              </w:rPr>
            </w:pPr>
            <w:r>
              <w:rPr>
                <w:rFonts w:ascii="Times New Roman" w:hAnsi="Times New Roman" w:cs="Times New Roman"/>
                <w:color w:val="000000"/>
                <w:sz w:val="24"/>
                <w:szCs w:val="24"/>
              </w:rPr>
              <w:t>8.Модель Блэка-Шоулза.</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6E23">
        <w:trPr>
          <w:trHeight w:hRule="exact" w:val="855"/>
        </w:trPr>
        <w:tc>
          <w:tcPr>
            <w:tcW w:w="9654" w:type="dxa"/>
            <w:gridSpan w:val="2"/>
            <w:shd w:val="clear" w:color="000000" w:fill="FFFFFF"/>
            <w:tcMar>
              <w:left w:w="34" w:type="dxa"/>
              <w:right w:w="34" w:type="dxa"/>
            </w:tcMar>
          </w:tcPr>
          <w:p w:rsidR="00C36E23" w:rsidRDefault="00C36E23">
            <w:pPr>
              <w:spacing w:after="0" w:line="240" w:lineRule="auto"/>
              <w:rPr>
                <w:sz w:val="24"/>
                <w:szCs w:val="24"/>
              </w:rPr>
            </w:pPr>
          </w:p>
          <w:p w:rsidR="00C36E23" w:rsidRDefault="003574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6E23">
        <w:trPr>
          <w:trHeight w:hRule="exact" w:val="4912"/>
        </w:trPr>
        <w:tc>
          <w:tcPr>
            <w:tcW w:w="9654" w:type="dxa"/>
            <w:gridSpan w:val="2"/>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2022.</w:t>
            </w:r>
          </w:p>
          <w:p w:rsidR="00C36E23" w:rsidRDefault="003574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6E23" w:rsidRDefault="003574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6E23" w:rsidRDefault="003574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6E23">
        <w:trPr>
          <w:trHeight w:hRule="exact" w:val="138"/>
        </w:trPr>
        <w:tc>
          <w:tcPr>
            <w:tcW w:w="285" w:type="dxa"/>
          </w:tcPr>
          <w:p w:rsidR="00C36E23" w:rsidRDefault="00C36E23"/>
        </w:tc>
        <w:tc>
          <w:tcPr>
            <w:tcW w:w="9356" w:type="dxa"/>
          </w:tcPr>
          <w:p w:rsidR="00C36E23" w:rsidRDefault="00C36E23"/>
        </w:tc>
      </w:tr>
      <w:tr w:rsidR="00C36E23">
        <w:trPr>
          <w:trHeight w:hRule="exact" w:val="855"/>
        </w:trPr>
        <w:tc>
          <w:tcPr>
            <w:tcW w:w="9654" w:type="dxa"/>
            <w:gridSpan w:val="2"/>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6E23" w:rsidRDefault="00357485">
            <w:pPr>
              <w:spacing w:after="0" w:line="240" w:lineRule="auto"/>
              <w:rPr>
                <w:sz w:val="24"/>
                <w:szCs w:val="24"/>
              </w:rPr>
            </w:pPr>
            <w:r>
              <w:rPr>
                <w:rFonts w:ascii="Times New Roman" w:hAnsi="Times New Roman" w:cs="Times New Roman"/>
                <w:b/>
                <w:color w:val="000000"/>
                <w:sz w:val="24"/>
                <w:szCs w:val="24"/>
              </w:rPr>
              <w:t>Основная:</w:t>
            </w:r>
          </w:p>
        </w:tc>
      </w:tr>
      <w:tr w:rsidR="00C36E23">
        <w:trPr>
          <w:trHeight w:hRule="exact" w:val="826"/>
        </w:trPr>
        <w:tc>
          <w:tcPr>
            <w:tcW w:w="9654" w:type="dxa"/>
            <w:gridSpan w:val="2"/>
            <w:shd w:val="clear" w:color="000000" w:fill="FFFFFF"/>
            <w:tcMar>
              <w:left w:w="34" w:type="dxa"/>
              <w:right w:w="34" w:type="dxa"/>
            </w:tcMar>
          </w:tcPr>
          <w:p w:rsidR="00C36E23" w:rsidRDefault="003574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696B">
                <w:rPr>
                  <w:rStyle w:val="a3"/>
                </w:rPr>
                <w:t>https://urait.ru/bcode/427067</w:t>
              </w:r>
            </w:hyperlink>
            <w:r>
              <w:t xml:space="preserve"> </w:t>
            </w:r>
          </w:p>
        </w:tc>
      </w:tr>
      <w:tr w:rsidR="00C36E23">
        <w:trPr>
          <w:trHeight w:hRule="exact" w:val="555"/>
        </w:trPr>
        <w:tc>
          <w:tcPr>
            <w:tcW w:w="9654" w:type="dxa"/>
            <w:gridSpan w:val="2"/>
            <w:shd w:val="clear" w:color="000000" w:fill="FFFFFF"/>
            <w:tcMar>
              <w:left w:w="34" w:type="dxa"/>
              <w:right w:w="34" w:type="dxa"/>
            </w:tcMar>
          </w:tcPr>
          <w:p w:rsidR="00C36E23" w:rsidRDefault="003574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696B">
                <w:rPr>
                  <w:rStyle w:val="a3"/>
                </w:rPr>
                <w:t>https://urait.ru/bcode/409682</w:t>
              </w:r>
            </w:hyperlink>
            <w:r>
              <w:t xml:space="preserve"> </w:t>
            </w:r>
          </w:p>
        </w:tc>
      </w:tr>
      <w:tr w:rsidR="00C36E23">
        <w:trPr>
          <w:trHeight w:hRule="exact" w:val="826"/>
        </w:trPr>
        <w:tc>
          <w:tcPr>
            <w:tcW w:w="9654" w:type="dxa"/>
            <w:gridSpan w:val="2"/>
            <w:shd w:val="clear" w:color="000000" w:fill="FFFFFF"/>
            <w:tcMar>
              <w:left w:w="34" w:type="dxa"/>
              <w:right w:w="34" w:type="dxa"/>
            </w:tcMar>
          </w:tcPr>
          <w:p w:rsidR="00C36E23" w:rsidRDefault="003574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696B">
                <w:rPr>
                  <w:rStyle w:val="a3"/>
                </w:rPr>
                <w:t>https://urait.ru/bcode/429406</w:t>
              </w:r>
            </w:hyperlink>
            <w:r>
              <w:t xml:space="preserve"> </w:t>
            </w:r>
          </w:p>
        </w:tc>
      </w:tr>
      <w:tr w:rsidR="00C36E23">
        <w:trPr>
          <w:trHeight w:hRule="exact" w:val="826"/>
        </w:trPr>
        <w:tc>
          <w:tcPr>
            <w:tcW w:w="9654" w:type="dxa"/>
            <w:gridSpan w:val="2"/>
            <w:shd w:val="clear" w:color="000000" w:fill="FFFFFF"/>
            <w:tcMar>
              <w:left w:w="34" w:type="dxa"/>
              <w:right w:w="34" w:type="dxa"/>
            </w:tcMar>
          </w:tcPr>
          <w:p w:rsidR="00C36E23" w:rsidRDefault="0035748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696B">
                <w:rPr>
                  <w:rStyle w:val="a3"/>
                </w:rPr>
                <w:t>https://urait.ru/bcode/426004</w:t>
              </w:r>
            </w:hyperlink>
            <w:r>
              <w:t xml:space="preserve"> </w:t>
            </w:r>
          </w:p>
        </w:tc>
      </w:tr>
      <w:tr w:rsidR="00C36E23">
        <w:trPr>
          <w:trHeight w:hRule="exact" w:val="277"/>
        </w:trPr>
        <w:tc>
          <w:tcPr>
            <w:tcW w:w="285" w:type="dxa"/>
          </w:tcPr>
          <w:p w:rsidR="00C36E23" w:rsidRDefault="00C36E23"/>
        </w:tc>
        <w:tc>
          <w:tcPr>
            <w:tcW w:w="9370"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i/>
                <w:color w:val="000000"/>
                <w:sz w:val="24"/>
                <w:szCs w:val="24"/>
              </w:rPr>
              <w:t>Дополнительная:</w:t>
            </w:r>
          </w:p>
        </w:tc>
      </w:tr>
      <w:tr w:rsidR="00C36E23">
        <w:trPr>
          <w:trHeight w:hRule="exact" w:val="26"/>
        </w:trPr>
        <w:tc>
          <w:tcPr>
            <w:tcW w:w="9654" w:type="dxa"/>
            <w:gridSpan w:val="2"/>
            <w:vMerge w:val="restart"/>
            <w:shd w:val="clear" w:color="000000" w:fill="FFFFFF"/>
            <w:tcMar>
              <w:left w:w="34" w:type="dxa"/>
              <w:right w:w="34" w:type="dxa"/>
            </w:tcMar>
          </w:tcPr>
          <w:p w:rsidR="00C36E23" w:rsidRDefault="003574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0696B">
                <w:rPr>
                  <w:rStyle w:val="a3"/>
                </w:rPr>
                <w:t>http://www.iprbookshop.ru/51685.html</w:t>
              </w:r>
            </w:hyperlink>
            <w:r>
              <w:t xml:space="preserve"> </w:t>
            </w:r>
          </w:p>
        </w:tc>
      </w:tr>
      <w:tr w:rsidR="00C36E23">
        <w:trPr>
          <w:trHeight w:hRule="exact" w:val="1069"/>
        </w:trPr>
        <w:tc>
          <w:tcPr>
            <w:tcW w:w="9654" w:type="dxa"/>
            <w:gridSpan w:val="2"/>
            <w:vMerge/>
            <w:shd w:val="clear" w:color="000000" w:fill="FFFFFF"/>
            <w:tcMar>
              <w:left w:w="34" w:type="dxa"/>
              <w:right w:w="34" w:type="dxa"/>
            </w:tcMar>
          </w:tcPr>
          <w:p w:rsidR="00C36E23" w:rsidRDefault="00C36E23"/>
        </w:tc>
      </w:tr>
      <w:tr w:rsidR="00C36E23">
        <w:trPr>
          <w:trHeight w:hRule="exact" w:val="585"/>
        </w:trPr>
        <w:tc>
          <w:tcPr>
            <w:tcW w:w="9654" w:type="dxa"/>
            <w:gridSpan w:val="2"/>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6E23">
        <w:trPr>
          <w:trHeight w:hRule="exact" w:val="3636"/>
        </w:trPr>
        <w:tc>
          <w:tcPr>
            <w:tcW w:w="9654" w:type="dxa"/>
            <w:gridSpan w:val="2"/>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0696B">
                <w:rPr>
                  <w:rStyle w:val="a3"/>
                  <w:rFonts w:ascii="Times New Roman" w:hAnsi="Times New Roman" w:cs="Times New Roman"/>
                  <w:sz w:val="24"/>
                  <w:szCs w:val="24"/>
                </w:rPr>
                <w:t>http://www.iprbookshop.ru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0696B">
                <w:rPr>
                  <w:rStyle w:val="a3"/>
                  <w:rFonts w:ascii="Times New Roman" w:hAnsi="Times New Roman" w:cs="Times New Roman"/>
                  <w:sz w:val="24"/>
                  <w:szCs w:val="24"/>
                </w:rPr>
                <w:t>http://biblio-online.ru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0696B">
                <w:rPr>
                  <w:rStyle w:val="a3"/>
                  <w:rFonts w:ascii="Times New Roman" w:hAnsi="Times New Roman" w:cs="Times New Roman"/>
                  <w:sz w:val="24"/>
                  <w:szCs w:val="24"/>
                </w:rPr>
                <w:t>http://window.edu.ru/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0696B">
                <w:rPr>
                  <w:rStyle w:val="a3"/>
                  <w:rFonts w:ascii="Times New Roman" w:hAnsi="Times New Roman" w:cs="Times New Roman"/>
                  <w:sz w:val="24"/>
                  <w:szCs w:val="24"/>
                </w:rPr>
                <w:t>http://elibrary.ru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0696B">
                <w:rPr>
                  <w:rStyle w:val="a3"/>
                  <w:rFonts w:ascii="Times New Roman" w:hAnsi="Times New Roman" w:cs="Times New Roman"/>
                  <w:sz w:val="24"/>
                  <w:szCs w:val="24"/>
                </w:rPr>
                <w:t>http://www.sciencedirect.com</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0696B">
                <w:rPr>
                  <w:rStyle w:val="a3"/>
                  <w:rFonts w:ascii="Times New Roman" w:hAnsi="Times New Roman" w:cs="Times New Roman"/>
                  <w:sz w:val="24"/>
                  <w:szCs w:val="24"/>
                </w:rPr>
                <w:t>http://journals.cambridge.org</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0696B">
                <w:rPr>
                  <w:rStyle w:val="a3"/>
                  <w:rFonts w:ascii="Times New Roman" w:hAnsi="Times New Roman" w:cs="Times New Roman"/>
                  <w:sz w:val="24"/>
                  <w:szCs w:val="24"/>
                </w:rPr>
                <w:t>http://www.oxfordjoumals.org</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0696B">
                <w:rPr>
                  <w:rStyle w:val="a3"/>
                  <w:rFonts w:ascii="Times New Roman" w:hAnsi="Times New Roman" w:cs="Times New Roman"/>
                  <w:sz w:val="24"/>
                  <w:szCs w:val="24"/>
                </w:rPr>
                <w:t>http://dic.academic.ru/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0696B">
                <w:rPr>
                  <w:rStyle w:val="a3"/>
                  <w:rFonts w:ascii="Times New Roman" w:hAnsi="Times New Roman" w:cs="Times New Roman"/>
                  <w:sz w:val="24"/>
                  <w:szCs w:val="24"/>
                </w:rPr>
                <w:t>http://www.benran.ru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0696B">
                <w:rPr>
                  <w:rStyle w:val="a3"/>
                  <w:rFonts w:ascii="Times New Roman" w:hAnsi="Times New Roman" w:cs="Times New Roman"/>
                  <w:sz w:val="24"/>
                  <w:szCs w:val="24"/>
                </w:rPr>
                <w:t>http://www.gks.ru</w:t>
              </w:r>
            </w:hyperlink>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6235"/>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D0696B">
                <w:rPr>
                  <w:rStyle w:val="a3"/>
                  <w:rFonts w:ascii="Times New Roman" w:hAnsi="Times New Roman" w:cs="Times New Roman"/>
                  <w:sz w:val="24"/>
                  <w:szCs w:val="24"/>
                </w:rPr>
                <w:t>http://diss.rsl.ru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0696B">
                <w:rPr>
                  <w:rStyle w:val="a3"/>
                  <w:rFonts w:ascii="Times New Roman" w:hAnsi="Times New Roman" w:cs="Times New Roman"/>
                  <w:sz w:val="24"/>
                  <w:szCs w:val="24"/>
                </w:rPr>
                <w:t>http://ru.spinform.ru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6E23" w:rsidRDefault="003574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6E23">
        <w:trPr>
          <w:trHeight w:hRule="exact" w:val="31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6E23">
        <w:trPr>
          <w:trHeight w:hRule="exact" w:val="8842"/>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6E23" w:rsidRDefault="003574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6E23" w:rsidRDefault="003574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6E23" w:rsidRDefault="003574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6E23" w:rsidRDefault="003574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6E23" w:rsidRDefault="003574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6E23" w:rsidRDefault="003574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4973"/>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6E23" w:rsidRDefault="003574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6E23" w:rsidRDefault="003574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6E23">
        <w:trPr>
          <w:trHeight w:hRule="exact" w:val="855"/>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6E23">
        <w:trPr>
          <w:trHeight w:hRule="exact" w:val="2989"/>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6E23" w:rsidRDefault="00C36E23">
            <w:pPr>
              <w:spacing w:after="0" w:line="240" w:lineRule="auto"/>
              <w:jc w:val="both"/>
              <w:rPr>
                <w:sz w:val="24"/>
                <w:szCs w:val="24"/>
              </w:rPr>
            </w:pPr>
          </w:p>
          <w:p w:rsidR="00C36E23" w:rsidRDefault="003574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6E23" w:rsidRDefault="003574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6E23" w:rsidRDefault="003574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6E23" w:rsidRDefault="003574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6E23" w:rsidRDefault="003574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6E23" w:rsidRDefault="003574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6E23" w:rsidRDefault="00C36E23">
            <w:pPr>
              <w:spacing w:after="0" w:line="240" w:lineRule="auto"/>
              <w:jc w:val="both"/>
              <w:rPr>
                <w:sz w:val="24"/>
                <w:szCs w:val="24"/>
              </w:rPr>
            </w:pPr>
          </w:p>
          <w:p w:rsidR="00C36E23" w:rsidRDefault="003574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0696B">
                <w:rPr>
                  <w:rStyle w:val="a3"/>
                  <w:rFonts w:ascii="Times New Roman" w:hAnsi="Times New Roman" w:cs="Times New Roman"/>
                  <w:sz w:val="24"/>
                  <w:szCs w:val="24"/>
                </w:rPr>
                <w:t>http://www.president.kremlin.ru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0696B">
                <w:rPr>
                  <w:rStyle w:val="a3"/>
                  <w:rFonts w:ascii="Times New Roman" w:hAnsi="Times New Roman" w:cs="Times New Roman"/>
                  <w:sz w:val="24"/>
                  <w:szCs w:val="24"/>
                </w:rPr>
                <w:t>http://www.ict.edu.ru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6E23" w:rsidRDefault="0035748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0696B">
                <w:rPr>
                  <w:rStyle w:val="a3"/>
                  <w:rFonts w:ascii="Times New Roman" w:hAnsi="Times New Roman" w:cs="Times New Roman"/>
                  <w:sz w:val="24"/>
                  <w:szCs w:val="24"/>
                </w:rPr>
                <w:t>http://fgosvo.ru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0696B">
                <w:rPr>
                  <w:rStyle w:val="a3"/>
                  <w:rFonts w:ascii="Times New Roman" w:hAnsi="Times New Roman" w:cs="Times New Roman"/>
                  <w:sz w:val="24"/>
                  <w:szCs w:val="24"/>
                </w:rPr>
                <w:t>http://pravo.gov.ru</w:t>
              </w:r>
            </w:hyperlink>
          </w:p>
        </w:tc>
      </w:tr>
      <w:tr w:rsidR="00C36E23">
        <w:trPr>
          <w:trHeight w:hRule="exact" w:val="30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0696B">
                <w:rPr>
                  <w:rStyle w:val="a3"/>
                  <w:rFonts w:ascii="Times New Roman" w:hAnsi="Times New Roman" w:cs="Times New Roman"/>
                  <w:sz w:val="24"/>
                  <w:szCs w:val="24"/>
                </w:rPr>
                <w:t>http://edu.garant.ru/omga/</w:t>
              </w:r>
            </w:hyperlink>
          </w:p>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0696B">
                <w:rPr>
                  <w:rStyle w:val="a3"/>
                  <w:rFonts w:ascii="Times New Roman" w:hAnsi="Times New Roman" w:cs="Times New Roman"/>
                  <w:sz w:val="24"/>
                  <w:szCs w:val="24"/>
                </w:rPr>
                <w:t>http://www.consultant.ru/edu/student/study/</w:t>
              </w:r>
            </w:hyperlink>
          </w:p>
        </w:tc>
      </w:tr>
      <w:tr w:rsidR="00C36E23">
        <w:trPr>
          <w:trHeight w:hRule="exact" w:val="314"/>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6E23">
        <w:trPr>
          <w:trHeight w:hRule="exact" w:val="2956"/>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6E23" w:rsidRDefault="003574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6E23" w:rsidRDefault="003574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6E23" w:rsidRDefault="003574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4882"/>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6E23" w:rsidRDefault="003574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6E23" w:rsidRDefault="003574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6E23" w:rsidRDefault="003574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6E23" w:rsidRDefault="003574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6E23" w:rsidRDefault="003574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6E23" w:rsidRDefault="003574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6E23" w:rsidRDefault="003574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6E23" w:rsidRDefault="003574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6E23">
        <w:trPr>
          <w:trHeight w:hRule="exact" w:val="277"/>
        </w:trPr>
        <w:tc>
          <w:tcPr>
            <w:tcW w:w="9640" w:type="dxa"/>
          </w:tcPr>
          <w:p w:rsidR="00C36E23" w:rsidRDefault="00C36E23"/>
        </w:tc>
      </w:tr>
      <w:tr w:rsidR="00C36E23">
        <w:trPr>
          <w:trHeight w:hRule="exact" w:val="585"/>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6E23">
        <w:trPr>
          <w:trHeight w:hRule="exact" w:val="9646"/>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6E23" w:rsidRDefault="003574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6E23" w:rsidRDefault="003574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6E23" w:rsidRDefault="003574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6E23" w:rsidRDefault="003574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C36E23" w:rsidRDefault="00357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6E23">
        <w:trPr>
          <w:trHeight w:hRule="exact" w:val="4612"/>
        </w:trPr>
        <w:tc>
          <w:tcPr>
            <w:tcW w:w="9654" w:type="dxa"/>
            <w:shd w:val="clear" w:color="000000" w:fill="FFFFFF"/>
            <w:tcMar>
              <w:left w:w="34" w:type="dxa"/>
              <w:right w:w="34" w:type="dxa"/>
            </w:tcMar>
          </w:tcPr>
          <w:p w:rsidR="00C36E23" w:rsidRDefault="00357485">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36E23" w:rsidRDefault="003574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36E23">
        <w:trPr>
          <w:trHeight w:hRule="exact" w:val="3830"/>
        </w:trPr>
        <w:tc>
          <w:tcPr>
            <w:tcW w:w="9654" w:type="dxa"/>
            <w:shd w:val="clear" w:color="000000" w:fill="FFFFFF"/>
            <w:tcMar>
              <w:left w:w="34" w:type="dxa"/>
              <w:right w:w="34" w:type="dxa"/>
            </w:tcMar>
          </w:tcPr>
          <w:p w:rsidR="00C36E23" w:rsidRDefault="003574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36E23" w:rsidRDefault="00C36E23"/>
    <w:sectPr w:rsidR="00C36E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7485"/>
    <w:rsid w:val="009573BE"/>
    <w:rsid w:val="00B05566"/>
    <w:rsid w:val="00C36E23"/>
    <w:rsid w:val="00D069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485"/>
    <w:rPr>
      <w:color w:val="0563C1" w:themeColor="hyperlink"/>
      <w:u w:val="single"/>
    </w:rPr>
  </w:style>
  <w:style w:type="character" w:styleId="a4">
    <w:name w:val="Unresolved Mention"/>
    <w:basedOn w:val="a0"/>
    <w:uiPriority w:val="99"/>
    <w:semiHidden/>
    <w:unhideWhenUsed/>
    <w:rsid w:val="0035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600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0968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7008</Words>
  <Characters>39949</Characters>
  <Application>Microsoft Office Word</Application>
  <DocSecurity>0</DocSecurity>
  <Lines>332</Lines>
  <Paragraphs>93</Paragraphs>
  <ScaleCrop>false</ScaleCrop>
  <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2022-2023_ФГОС3++2022_Бак-ОФО-ПО(БЖД)(22)_plx_Экономика знаний</dc:title>
  <dc:creator>FastReport.NET</dc:creator>
  <cp:lastModifiedBy>Mark Bernstorf</cp:lastModifiedBy>
  <cp:revision>5</cp:revision>
  <dcterms:created xsi:type="dcterms:W3CDTF">2022-05-02T10:27:00Z</dcterms:created>
  <dcterms:modified xsi:type="dcterms:W3CDTF">2022-11-13T08:42:00Z</dcterms:modified>
</cp:coreProperties>
</file>